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760E8" w14:textId="77777777" w:rsidR="000E0100" w:rsidRPr="00DC4C4C" w:rsidRDefault="000E0100" w:rsidP="00DC4C4C">
      <w:pPr>
        <w:spacing w:after="0" w:line="276" w:lineRule="auto"/>
        <w:jc w:val="both"/>
        <w:rPr>
          <w:rFonts w:asciiTheme="minorHAnsi" w:eastAsia="Golos Text" w:hAnsiTheme="minorHAnsi" w:cstheme="minorHAnsi"/>
          <w:bCs/>
        </w:rPr>
      </w:pPr>
    </w:p>
    <w:p w14:paraId="1B23FF5F" w14:textId="77777777" w:rsidR="00E36FBD" w:rsidRPr="00DC4C4C" w:rsidRDefault="00E36FBD" w:rsidP="00DC4C4C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Theme="minorHAnsi" w:eastAsiaTheme="minorEastAsia" w:hAnsiTheme="minorHAnsi" w:cstheme="minorHAnsi"/>
          <w:bCs/>
        </w:rPr>
      </w:pPr>
    </w:p>
    <w:p w14:paraId="407307FB" w14:textId="48BB5DC1" w:rsidR="00350C6E" w:rsidRPr="00574EB3" w:rsidRDefault="0013611A" w:rsidP="00DC4C4C">
      <w:pPr>
        <w:spacing w:before="240" w:after="240" w:line="276" w:lineRule="auto"/>
        <w:jc w:val="both"/>
        <w:rPr>
          <w:rFonts w:asciiTheme="minorHAnsi" w:eastAsiaTheme="minorEastAsia" w:hAnsiTheme="minorHAnsi" w:cstheme="minorHAnsi"/>
          <w:b/>
          <w:sz w:val="28"/>
          <w:szCs w:val="28"/>
        </w:rPr>
      </w:pPr>
      <w:r w:rsidRPr="00574EB3">
        <w:rPr>
          <w:rFonts w:asciiTheme="minorHAnsi" w:eastAsiaTheme="minorEastAsia" w:hAnsiTheme="minorHAnsi" w:cstheme="minorHAnsi"/>
          <w:b/>
          <w:bCs/>
          <w:sz w:val="28"/>
          <w:szCs w:val="28"/>
        </w:rPr>
        <w:t xml:space="preserve">Prawica walczy o zasięgi strasząc migrantami </w:t>
      </w:r>
      <w:r w:rsidR="00350C6E" w:rsidRPr="00574EB3">
        <w:rPr>
          <w:rFonts w:asciiTheme="minorHAnsi" w:eastAsiaTheme="minorEastAsia" w:hAnsiTheme="minorHAnsi" w:cstheme="minorHAnsi"/>
          <w:b/>
          <w:sz w:val="28"/>
          <w:szCs w:val="28"/>
        </w:rPr>
        <w:t xml:space="preserve">– nowy raport IMM </w:t>
      </w:r>
      <w:r w:rsidR="00A52F04" w:rsidRPr="00574EB3">
        <w:rPr>
          <w:rFonts w:asciiTheme="minorHAnsi" w:eastAsiaTheme="minorEastAsia" w:hAnsiTheme="minorHAnsi" w:cstheme="minorHAnsi"/>
          <w:b/>
          <w:sz w:val="28"/>
          <w:szCs w:val="28"/>
        </w:rPr>
        <w:t xml:space="preserve">i Demagoga </w:t>
      </w:r>
    </w:p>
    <w:p w14:paraId="62D069A8" w14:textId="11DBBF15" w:rsidR="00350C6E" w:rsidRDefault="00350C6E" w:rsidP="00350C6E">
      <w:pPr>
        <w:spacing w:after="200" w:line="276" w:lineRule="auto"/>
        <w:jc w:val="both"/>
        <w:rPr>
          <w:rFonts w:asciiTheme="minorHAnsi" w:eastAsiaTheme="minorEastAsia" w:hAnsiTheme="minorHAnsi" w:cstheme="minorHAnsi"/>
          <w:b/>
        </w:rPr>
      </w:pPr>
      <w:r w:rsidRPr="00350C6E">
        <w:rPr>
          <w:rFonts w:asciiTheme="minorHAnsi" w:eastAsiaTheme="minorEastAsia" w:hAnsiTheme="minorHAnsi" w:cstheme="minorHAnsi"/>
          <w:b/>
        </w:rPr>
        <w:t>Rafał Trzaskowski z największą widocznością w mediach, Sławomir Mentzen liderem zasięgu i zaangażowania w mediach społecznościowych, Magdalena Biejat z dynamicznym wzrostem na TikToku</w:t>
      </w:r>
      <w:r w:rsidR="00D11EF0">
        <w:rPr>
          <w:rFonts w:asciiTheme="minorHAnsi" w:eastAsiaTheme="minorEastAsia" w:hAnsiTheme="minorHAnsi" w:cstheme="minorHAnsi"/>
          <w:b/>
        </w:rPr>
        <w:t>.</w:t>
      </w:r>
      <w:r w:rsidRPr="00350C6E">
        <w:rPr>
          <w:rFonts w:asciiTheme="minorHAnsi" w:eastAsiaTheme="minorEastAsia" w:hAnsiTheme="minorHAnsi" w:cstheme="minorHAnsi"/>
          <w:b/>
        </w:rPr>
        <w:t xml:space="preserve"> </w:t>
      </w:r>
      <w:r w:rsidR="00D11EF0" w:rsidRPr="00D11EF0">
        <w:rPr>
          <w:rFonts w:asciiTheme="minorHAnsi" w:eastAsiaTheme="minorEastAsia" w:hAnsiTheme="minorHAnsi" w:cstheme="minorHAnsi"/>
          <w:b/>
        </w:rPr>
        <w:t>W kampanii nie brakuje także manipulacji i fałszywych narracji</w:t>
      </w:r>
      <w:r w:rsidRPr="00350C6E">
        <w:rPr>
          <w:rFonts w:asciiTheme="minorHAnsi" w:eastAsiaTheme="minorEastAsia" w:hAnsiTheme="minorHAnsi" w:cstheme="minorHAnsi"/>
          <w:b/>
        </w:rPr>
        <w:t>. Instytut Monitorowania Mediów oraz</w:t>
      </w:r>
      <w:r w:rsidR="00D11EF0">
        <w:rPr>
          <w:rFonts w:asciiTheme="minorHAnsi" w:eastAsiaTheme="minorEastAsia" w:hAnsiTheme="minorHAnsi" w:cstheme="minorHAnsi"/>
          <w:b/>
        </w:rPr>
        <w:t xml:space="preserve"> Stowarzyszenie</w:t>
      </w:r>
      <w:r w:rsidRPr="00350C6E">
        <w:rPr>
          <w:rFonts w:asciiTheme="minorHAnsi" w:eastAsiaTheme="minorEastAsia" w:hAnsiTheme="minorHAnsi" w:cstheme="minorHAnsi"/>
          <w:b/>
        </w:rPr>
        <w:t xml:space="preserve"> Demagog pokazują, że tegoroczna kampania prezydencka to nie tylko rywalizacja na zasięgi, ale też na emocje i dezinformacj</w:t>
      </w:r>
      <w:r w:rsidR="007C3A3C">
        <w:rPr>
          <w:rFonts w:asciiTheme="minorHAnsi" w:eastAsiaTheme="minorEastAsia" w:hAnsiTheme="minorHAnsi" w:cstheme="minorHAnsi"/>
          <w:b/>
        </w:rPr>
        <w:t>a</w:t>
      </w:r>
      <w:r w:rsidRPr="00350C6E">
        <w:rPr>
          <w:rFonts w:asciiTheme="minorHAnsi" w:eastAsiaTheme="minorEastAsia" w:hAnsiTheme="minorHAnsi" w:cstheme="minorHAnsi"/>
          <w:b/>
        </w:rPr>
        <w:t>.</w:t>
      </w:r>
    </w:p>
    <w:p w14:paraId="5EA2D9D2" w14:textId="47BC2A2B" w:rsidR="00870360" w:rsidRDefault="00350C6E" w:rsidP="00350C6E">
      <w:pPr>
        <w:spacing w:after="200" w:line="276" w:lineRule="auto"/>
        <w:jc w:val="both"/>
        <w:rPr>
          <w:rFonts w:asciiTheme="minorHAnsi" w:eastAsiaTheme="minorEastAsia" w:hAnsiTheme="minorHAnsi" w:cstheme="minorHAnsi"/>
          <w:bCs/>
        </w:rPr>
      </w:pPr>
      <w:r w:rsidRPr="00350C6E">
        <w:rPr>
          <w:rFonts w:asciiTheme="minorHAnsi" w:eastAsiaTheme="minorEastAsia" w:hAnsiTheme="minorHAnsi" w:cstheme="minorHAnsi"/>
          <w:bCs/>
        </w:rPr>
        <w:t xml:space="preserve">Z danych Instytutu Monitorowania Mediów (IMM) wynika, że w pierwszym tygodniu kwietnia Rafał Trzaskowski był najczęściej obecnym kandydatem na prezydenta we wszystkich typach mediów, osiągając zasięg blisko 465 mln potencjalnych kontaktów. </w:t>
      </w:r>
      <w:r w:rsidR="00E27FC0" w:rsidRPr="00E27FC0">
        <w:rPr>
          <w:rFonts w:asciiTheme="minorHAnsi" w:eastAsiaTheme="minorEastAsia" w:hAnsiTheme="minorHAnsi" w:cstheme="minorHAnsi"/>
          <w:bCs/>
        </w:rPr>
        <w:t>Oznacza to, że statystyczna osoba powyżej 15. roku życia mogła się spotkać w mediach z informacją o tym kandydacie średnio 14 razy.</w:t>
      </w:r>
      <w:r w:rsidR="00E27FC0">
        <w:rPr>
          <w:rFonts w:asciiTheme="minorHAnsi" w:eastAsiaTheme="minorEastAsia" w:hAnsiTheme="minorHAnsi" w:cstheme="minorHAnsi"/>
          <w:bCs/>
        </w:rPr>
        <w:t xml:space="preserve"> </w:t>
      </w:r>
      <w:r w:rsidR="00870360" w:rsidRPr="00870360">
        <w:rPr>
          <w:rFonts w:asciiTheme="minorHAnsi" w:eastAsiaTheme="minorEastAsia" w:hAnsiTheme="minorHAnsi" w:cstheme="minorHAnsi"/>
          <w:b/>
        </w:rPr>
        <w:t>Co trzeci z tych kontaktów pochodził z materiałów telewizyjnych</w:t>
      </w:r>
      <w:r w:rsidR="00870360" w:rsidRPr="00870360">
        <w:rPr>
          <w:rFonts w:asciiTheme="minorHAnsi" w:eastAsiaTheme="minorEastAsia" w:hAnsiTheme="minorHAnsi" w:cstheme="minorHAnsi"/>
          <w:bCs/>
        </w:rPr>
        <w:t xml:space="preserve"> – najwięcej mówiła o nim stacja wPolsce24, często w negatywnym kontekście.</w:t>
      </w:r>
    </w:p>
    <w:p w14:paraId="5CB38047" w14:textId="1A832101" w:rsidR="00350C6E" w:rsidRPr="00870360" w:rsidRDefault="0013611A" w:rsidP="00350C6E">
      <w:pPr>
        <w:spacing w:after="200" w:line="276" w:lineRule="auto"/>
        <w:jc w:val="both"/>
        <w:rPr>
          <w:rFonts w:asciiTheme="minorHAnsi" w:eastAsiaTheme="minorEastAsia" w:hAnsiTheme="minorHAnsi" w:cstheme="minorHAnsi"/>
          <w:bCs/>
        </w:rPr>
      </w:pPr>
      <w:r>
        <w:rPr>
          <w:rFonts w:asciiTheme="minorHAnsi" w:eastAsiaTheme="minorEastAsia" w:hAnsiTheme="minorHAnsi" w:cstheme="minorHAnsi"/>
          <w:bCs/>
        </w:rPr>
        <w:t>Drugi wynik uzyskał</w:t>
      </w:r>
      <w:r w:rsidR="00870360" w:rsidRPr="00870360">
        <w:rPr>
          <w:rFonts w:asciiTheme="minorHAnsi" w:eastAsiaTheme="minorEastAsia" w:hAnsiTheme="minorHAnsi" w:cstheme="minorHAnsi"/>
          <w:bCs/>
        </w:rPr>
        <w:t xml:space="preserve"> Sławomir Mentzen</w:t>
      </w:r>
      <w:r>
        <w:rPr>
          <w:rFonts w:asciiTheme="minorHAnsi" w:eastAsiaTheme="minorEastAsia" w:hAnsiTheme="minorHAnsi" w:cstheme="minorHAnsi"/>
          <w:bCs/>
        </w:rPr>
        <w:t>. Przekazy wzmiankujące kandydata miały</w:t>
      </w:r>
      <w:r w:rsidR="00870360" w:rsidRPr="00870360">
        <w:rPr>
          <w:rFonts w:asciiTheme="minorHAnsi" w:eastAsiaTheme="minorEastAsia" w:hAnsiTheme="minorHAnsi" w:cstheme="minorHAnsi"/>
          <w:bCs/>
        </w:rPr>
        <w:t xml:space="preserve"> 435 mln kontaktów z przekazem, z czego aż </w:t>
      </w:r>
      <w:r w:rsidR="00870360" w:rsidRPr="00870360">
        <w:rPr>
          <w:rFonts w:asciiTheme="minorHAnsi" w:eastAsiaTheme="minorEastAsia" w:hAnsiTheme="minorHAnsi" w:cstheme="minorHAnsi"/>
          <w:b/>
        </w:rPr>
        <w:t>60 proc. pochodziło z mediów społecznościowych</w:t>
      </w:r>
      <w:r w:rsidR="00870360" w:rsidRPr="00870360">
        <w:rPr>
          <w:rFonts w:asciiTheme="minorHAnsi" w:eastAsiaTheme="minorEastAsia" w:hAnsiTheme="minorHAnsi" w:cstheme="minorHAnsi"/>
          <w:bCs/>
        </w:rPr>
        <w:t>. Kandydat Konfederacji konsekwentnie dominuje na TikToku, YouTube i X – to tam buduje bezpośredni kontakt z odbiorcą</w:t>
      </w:r>
      <w:r>
        <w:rPr>
          <w:rFonts w:asciiTheme="minorHAnsi" w:eastAsiaTheme="minorEastAsia" w:hAnsiTheme="minorHAnsi" w:cstheme="minorHAnsi"/>
          <w:bCs/>
        </w:rPr>
        <w:t>.</w:t>
      </w:r>
      <w:r w:rsidR="00870360" w:rsidRPr="00870360">
        <w:rPr>
          <w:rFonts w:asciiTheme="minorHAnsi" w:eastAsiaTheme="minorEastAsia" w:hAnsiTheme="minorHAnsi" w:cstheme="minorHAnsi"/>
          <w:bCs/>
        </w:rPr>
        <w:t xml:space="preserve">. Jego posty wygenerowały ponad 2 miliony interakcji, </w:t>
      </w:r>
      <w:r>
        <w:rPr>
          <w:rFonts w:asciiTheme="minorHAnsi" w:eastAsiaTheme="minorEastAsia" w:hAnsiTheme="minorHAnsi" w:cstheme="minorHAnsi"/>
          <w:bCs/>
        </w:rPr>
        <w:t xml:space="preserve">wielokrotnie </w:t>
      </w:r>
      <w:r w:rsidR="00870360">
        <w:rPr>
          <w:rFonts w:asciiTheme="minorHAnsi" w:eastAsiaTheme="minorEastAsia" w:hAnsiTheme="minorHAnsi" w:cstheme="minorHAnsi"/>
          <w:bCs/>
        </w:rPr>
        <w:t>wyprzedzając</w:t>
      </w:r>
      <w:r w:rsidR="00870360" w:rsidRPr="00870360">
        <w:rPr>
          <w:rFonts w:asciiTheme="minorHAnsi" w:eastAsiaTheme="minorEastAsia" w:hAnsiTheme="minorHAnsi" w:cstheme="minorHAnsi"/>
          <w:bCs/>
        </w:rPr>
        <w:t xml:space="preserve"> pozostałych kandydatów.</w:t>
      </w:r>
    </w:p>
    <w:p w14:paraId="427F09EA" w14:textId="35244717" w:rsidR="00350C6E" w:rsidRDefault="00350C6E" w:rsidP="00350C6E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350C6E">
        <w:rPr>
          <w:rFonts w:asciiTheme="minorHAnsi" w:hAnsiTheme="minorHAnsi" w:cstheme="minorHAnsi"/>
        </w:rPr>
        <w:t xml:space="preserve">Na uwagę zasługuje także Magdalena </w:t>
      </w:r>
      <w:proofErr w:type="spellStart"/>
      <w:r w:rsidRPr="00350C6E">
        <w:rPr>
          <w:rFonts w:asciiTheme="minorHAnsi" w:hAnsiTheme="minorHAnsi" w:cstheme="minorHAnsi"/>
        </w:rPr>
        <w:t>Biejat</w:t>
      </w:r>
      <w:proofErr w:type="spellEnd"/>
      <w:r w:rsidRPr="00350C6E">
        <w:rPr>
          <w:rFonts w:asciiTheme="minorHAnsi" w:hAnsiTheme="minorHAnsi" w:cstheme="minorHAnsi"/>
        </w:rPr>
        <w:t xml:space="preserve">, która </w:t>
      </w:r>
      <w:r w:rsidR="0013611A">
        <w:rPr>
          <w:rFonts w:asciiTheme="minorHAnsi" w:hAnsiTheme="minorHAnsi" w:cstheme="minorHAnsi"/>
        </w:rPr>
        <w:t xml:space="preserve">notuje </w:t>
      </w:r>
      <w:r w:rsidR="00982C59">
        <w:rPr>
          <w:rFonts w:asciiTheme="minorHAnsi" w:hAnsiTheme="minorHAnsi" w:cstheme="minorHAnsi"/>
        </w:rPr>
        <w:t>coraz lepsze</w:t>
      </w:r>
      <w:r w:rsidR="0013611A">
        <w:rPr>
          <w:rFonts w:asciiTheme="minorHAnsi" w:hAnsiTheme="minorHAnsi" w:cstheme="minorHAnsi"/>
        </w:rPr>
        <w:t xml:space="preserve"> wyniki</w:t>
      </w:r>
      <w:r w:rsidR="00982C59">
        <w:rPr>
          <w:rFonts w:asciiTheme="minorHAnsi" w:hAnsiTheme="minorHAnsi" w:cstheme="minorHAnsi"/>
        </w:rPr>
        <w:t xml:space="preserve"> w mediach własnych,</w:t>
      </w:r>
      <w:r w:rsidRPr="00350C6E">
        <w:rPr>
          <w:rFonts w:asciiTheme="minorHAnsi" w:hAnsiTheme="minorHAnsi" w:cstheme="minorHAnsi"/>
        </w:rPr>
        <w:t xml:space="preserve"> szczególnie na </w:t>
      </w:r>
      <w:proofErr w:type="spellStart"/>
      <w:r w:rsidRPr="00350C6E">
        <w:rPr>
          <w:rFonts w:asciiTheme="minorHAnsi" w:hAnsiTheme="minorHAnsi" w:cstheme="minorHAnsi"/>
        </w:rPr>
        <w:t>TikToku</w:t>
      </w:r>
      <w:proofErr w:type="spellEnd"/>
      <w:r w:rsidR="0013611A">
        <w:rPr>
          <w:rFonts w:asciiTheme="minorHAnsi" w:hAnsiTheme="minorHAnsi" w:cstheme="minorHAnsi"/>
        </w:rPr>
        <w:t>.</w:t>
      </w:r>
      <w:r w:rsidRPr="00350C6E">
        <w:rPr>
          <w:rFonts w:asciiTheme="minorHAnsi" w:hAnsiTheme="minorHAnsi" w:cstheme="minorHAnsi"/>
        </w:rPr>
        <w:t xml:space="preserve"> </w:t>
      </w:r>
      <w:r w:rsidR="00982C59">
        <w:rPr>
          <w:rFonts w:asciiTheme="minorHAnsi" w:hAnsiTheme="minorHAnsi" w:cstheme="minorHAnsi"/>
        </w:rPr>
        <w:t>W tym kanale</w:t>
      </w:r>
      <w:r w:rsidR="0013611A">
        <w:rPr>
          <w:rFonts w:asciiTheme="minorHAnsi" w:hAnsiTheme="minorHAnsi" w:cstheme="minorHAnsi"/>
        </w:rPr>
        <w:t xml:space="preserve"> </w:t>
      </w:r>
      <w:r w:rsidRPr="00350C6E">
        <w:rPr>
          <w:rFonts w:asciiTheme="minorHAnsi" w:hAnsiTheme="minorHAnsi" w:cstheme="minorHAnsi"/>
        </w:rPr>
        <w:t xml:space="preserve">wyprzedziła </w:t>
      </w:r>
      <w:r w:rsidR="0013611A">
        <w:rPr>
          <w:rFonts w:asciiTheme="minorHAnsi" w:hAnsiTheme="minorHAnsi" w:cstheme="minorHAnsi"/>
        </w:rPr>
        <w:t xml:space="preserve">już </w:t>
      </w:r>
      <w:r w:rsidRPr="00350C6E">
        <w:rPr>
          <w:rFonts w:asciiTheme="minorHAnsi" w:hAnsiTheme="minorHAnsi" w:cstheme="minorHAnsi"/>
        </w:rPr>
        <w:t>Rafała Trzaskowskiego pod względem liczby obserwujących.</w:t>
      </w:r>
    </w:p>
    <w:p w14:paraId="6584BA24" w14:textId="06A99E31" w:rsidR="00A52F04" w:rsidRPr="00350C6E" w:rsidRDefault="00A52F04" w:rsidP="00350C6E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A52F04">
        <w:rPr>
          <w:rFonts w:asciiTheme="minorHAnsi" w:hAnsiTheme="minorHAnsi" w:cstheme="minorHAnsi"/>
        </w:rPr>
        <w:t xml:space="preserve">– </w:t>
      </w:r>
      <w:r w:rsidR="00D01F74" w:rsidRPr="00D81865">
        <w:rPr>
          <w:rFonts w:asciiTheme="minorHAnsi" w:hAnsiTheme="minorHAnsi" w:cstheme="minorHAnsi"/>
          <w:i/>
          <w:iCs/>
        </w:rPr>
        <w:t xml:space="preserve">Widzimy coraz bardziej wyraźną polaryzację  publikacji oraz rosnący rozdźwięk między przekazem w mediach tradycyjnych a tym, co dzieje się w </w:t>
      </w:r>
      <w:proofErr w:type="spellStart"/>
      <w:r w:rsidR="00D01F74" w:rsidRPr="00D81865">
        <w:rPr>
          <w:rFonts w:asciiTheme="minorHAnsi" w:hAnsiTheme="minorHAnsi" w:cstheme="minorHAnsi"/>
          <w:i/>
          <w:iCs/>
        </w:rPr>
        <w:t>social</w:t>
      </w:r>
      <w:proofErr w:type="spellEnd"/>
      <w:r w:rsidR="00D01F74" w:rsidRPr="00D81865">
        <w:rPr>
          <w:rFonts w:asciiTheme="minorHAnsi" w:hAnsiTheme="minorHAnsi" w:cstheme="minorHAnsi"/>
          <w:i/>
          <w:iCs/>
        </w:rPr>
        <w:t xml:space="preserve"> mediach. Media społecznościowe to przestrzeń, w której kampania toczy się na innych zasadach – szybciej, bez pośredników, ale też z większym ryzykiem dezinformacji. Dodatkowo, media społecznościowe sprzyjają większej </w:t>
      </w:r>
      <w:proofErr w:type="spellStart"/>
      <w:r w:rsidR="00D01F74" w:rsidRPr="00D81865">
        <w:rPr>
          <w:rFonts w:asciiTheme="minorHAnsi" w:hAnsiTheme="minorHAnsi" w:cstheme="minorHAnsi"/>
          <w:i/>
          <w:iCs/>
        </w:rPr>
        <w:t>anonimizacji</w:t>
      </w:r>
      <w:proofErr w:type="spellEnd"/>
      <w:r w:rsidR="00D01F74" w:rsidRPr="00D81865">
        <w:rPr>
          <w:rFonts w:asciiTheme="minorHAnsi" w:hAnsiTheme="minorHAnsi" w:cstheme="minorHAnsi"/>
          <w:i/>
          <w:iCs/>
        </w:rPr>
        <w:t xml:space="preserve"> i ograniczonej odpowiedzialności za publikowane treści – zarówno po stronie nadawców, jak i komentujących. To powoduje, że komunikaty w tej przestrzeni są często bardziej radykalne, emocjonalne i odważniejsze niż materiały dziennikarskie</w:t>
      </w:r>
      <w:r w:rsidRPr="00A52F04">
        <w:rPr>
          <w:rFonts w:asciiTheme="minorHAnsi" w:hAnsiTheme="minorHAnsi" w:cstheme="minorHAnsi"/>
        </w:rPr>
        <w:t xml:space="preserve"> – mówi </w:t>
      </w:r>
      <w:r w:rsidRPr="00D01F74">
        <w:rPr>
          <w:rFonts w:asciiTheme="minorHAnsi" w:hAnsiTheme="minorHAnsi" w:cstheme="minorHAnsi"/>
          <w:b/>
          <w:bCs/>
        </w:rPr>
        <w:t>Monika Ezman, dyrektor Centrum Zarządzania Jakością i Działu Analiz w Instytucie Monitorowania Mediów</w:t>
      </w:r>
      <w:r w:rsidRPr="00A52F04">
        <w:rPr>
          <w:rFonts w:asciiTheme="minorHAnsi" w:hAnsiTheme="minorHAnsi" w:cstheme="minorHAnsi"/>
        </w:rPr>
        <w:t>.</w:t>
      </w:r>
    </w:p>
    <w:p w14:paraId="2DA54EA0" w14:textId="77777777" w:rsidR="00350C6E" w:rsidRDefault="00350C6E" w:rsidP="00350C6E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350C6E">
        <w:rPr>
          <w:rFonts w:asciiTheme="minorHAnsi" w:hAnsiTheme="minorHAnsi" w:cstheme="minorHAnsi"/>
        </w:rPr>
        <w:t>Raport wskazuje również na obecność nieprawdziwych informacji i propagandowych przekazów w wypowiedziach kandydatów – zarówno po stronie prawicowej, jak i centrolewicowej. Od fake newsów o migracji i Zielonym Ładzie po błędne deklaracje podatkowe.</w:t>
      </w:r>
    </w:p>
    <w:p w14:paraId="151D0B45" w14:textId="0BD0531F" w:rsidR="00D56B69" w:rsidRDefault="00D56B69" w:rsidP="00350C6E">
      <w:pPr>
        <w:spacing w:after="20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– </w:t>
      </w:r>
      <w:r w:rsidRPr="00D81865">
        <w:rPr>
          <w:rFonts w:asciiTheme="minorHAnsi" w:hAnsiTheme="minorHAnsi" w:cstheme="minorHAnsi"/>
          <w:i/>
          <w:iCs/>
        </w:rPr>
        <w:t xml:space="preserve">Część polityków wykorzystała kończący się ramadan i obchodzone z tej okazji święto przerwania postu, by jak co kampanię straszyć wyborców migrantami. Wyrwane z kontekstu zdjęcia i nagrania dużej liczby </w:t>
      </w:r>
      <w:r w:rsidRPr="00D81865">
        <w:rPr>
          <w:rFonts w:asciiTheme="minorHAnsi" w:hAnsiTheme="minorHAnsi" w:cstheme="minorHAnsi"/>
          <w:i/>
          <w:iCs/>
        </w:rPr>
        <w:lastRenderedPageBreak/>
        <w:t>muzułmanów ubranych w tradycyjne stronie mogły wywołać wrażenie, że w Polsce znajduje się ogromna liczba osób z Bliskiego Wschodu. Okazało się, że nie wszystkie materiały pochodziły z Polski, a podobne zgromadzenia odbywały się także w poprzednich latach. Niewątpliwie tego typu treści przyczyniły się do budowania zasięgów w mediach społecznościowych. Jednocześnie budowanie rozpoznawalności i poparcia na manipulacji i skrajnych emocjach jest godne potępienia</w:t>
      </w:r>
      <w:r>
        <w:rPr>
          <w:rFonts w:asciiTheme="minorHAnsi" w:hAnsiTheme="minorHAnsi" w:cstheme="minorHAnsi"/>
        </w:rPr>
        <w:t xml:space="preserve"> </w:t>
      </w:r>
      <w:r w:rsidR="00A83A74">
        <w:rPr>
          <w:rFonts w:asciiTheme="minorHAnsi" w:hAnsiTheme="minorHAnsi" w:cstheme="minorHAnsi"/>
        </w:rPr>
        <w:t xml:space="preserve">– komentuje </w:t>
      </w:r>
      <w:r w:rsidR="00A83A74" w:rsidRPr="00D01F74">
        <w:rPr>
          <w:rFonts w:asciiTheme="minorHAnsi" w:hAnsiTheme="minorHAnsi" w:cstheme="minorHAnsi"/>
          <w:b/>
          <w:bCs/>
        </w:rPr>
        <w:t>Marcin Kostecki, s</w:t>
      </w:r>
      <w:r w:rsidR="00A83A74" w:rsidRPr="00D01F74">
        <w:rPr>
          <w:rFonts w:asciiTheme="minorHAnsi" w:hAnsiTheme="minorHAnsi" w:cstheme="minorHAnsi"/>
          <w:b/>
          <w:bCs/>
        </w:rPr>
        <w:t xml:space="preserve">zef działu </w:t>
      </w:r>
      <w:proofErr w:type="spellStart"/>
      <w:r w:rsidR="00A83A74" w:rsidRPr="00D01F74">
        <w:rPr>
          <w:rFonts w:asciiTheme="minorHAnsi" w:hAnsiTheme="minorHAnsi" w:cstheme="minorHAnsi"/>
          <w:b/>
          <w:bCs/>
        </w:rPr>
        <w:t>fact-checkingu</w:t>
      </w:r>
      <w:proofErr w:type="spellEnd"/>
      <w:r w:rsidR="00A83A74" w:rsidRPr="00D01F74">
        <w:rPr>
          <w:rFonts w:asciiTheme="minorHAnsi" w:hAnsiTheme="minorHAnsi" w:cstheme="minorHAnsi"/>
          <w:b/>
          <w:bCs/>
        </w:rPr>
        <w:t xml:space="preserve"> politycznego</w:t>
      </w:r>
      <w:r w:rsidR="00A83A74" w:rsidRPr="00D01F74">
        <w:rPr>
          <w:rFonts w:asciiTheme="minorHAnsi" w:hAnsiTheme="minorHAnsi" w:cstheme="minorHAnsi"/>
          <w:b/>
          <w:bCs/>
        </w:rPr>
        <w:t xml:space="preserve"> w Stowarzyszeniu Demagog</w:t>
      </w:r>
      <w:r w:rsidR="00A83A74">
        <w:rPr>
          <w:rFonts w:asciiTheme="minorHAnsi" w:hAnsiTheme="minorHAnsi" w:cstheme="minorHAnsi"/>
        </w:rPr>
        <w:t>.</w:t>
      </w:r>
    </w:p>
    <w:p w14:paraId="229B6800" w14:textId="342D5A62" w:rsidR="00CB7BAA" w:rsidRPr="00DC4C4C" w:rsidRDefault="00374571" w:rsidP="00350C6E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Całość raportu jest dostępna tutaj: </w:t>
      </w:r>
      <w:hyperlink r:id="rId9" w:history="1">
        <w:r w:rsidR="00CA1780" w:rsidRPr="00574EB3">
          <w:rPr>
            <w:rStyle w:val="Hipercze"/>
            <w:rFonts w:asciiTheme="minorHAnsi" w:hAnsiTheme="minorHAnsi" w:cstheme="minorHAnsi"/>
          </w:rPr>
          <w:t>IMM</w:t>
        </w:r>
      </w:hyperlink>
      <w:r w:rsidR="00CA1780">
        <w:rPr>
          <w:rFonts w:asciiTheme="minorHAnsi" w:hAnsiTheme="minorHAnsi" w:cstheme="minorHAnsi"/>
        </w:rPr>
        <w:t xml:space="preserve"> i </w:t>
      </w:r>
      <w:hyperlink r:id="rId10" w:history="1">
        <w:r w:rsidR="00CA1780" w:rsidRPr="00184F4C">
          <w:rPr>
            <w:rStyle w:val="Hipercze"/>
            <w:rFonts w:asciiTheme="minorHAnsi" w:hAnsiTheme="minorHAnsi" w:cstheme="minorHAnsi"/>
          </w:rPr>
          <w:t>Demagog</w:t>
        </w:r>
      </w:hyperlink>
      <w:r w:rsidR="00CA1780">
        <w:rPr>
          <w:rFonts w:asciiTheme="minorHAnsi" w:hAnsiTheme="minorHAnsi" w:cstheme="minorHAnsi"/>
        </w:rPr>
        <w:t xml:space="preserve">. </w:t>
      </w:r>
    </w:p>
    <w:p w14:paraId="328AA32C" w14:textId="77777777" w:rsidR="000E0100" w:rsidRPr="00DC4C4C" w:rsidRDefault="00216C69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Cs/>
          <w:highlight w:val="white"/>
        </w:rPr>
        <w:t>Więcej informacji:</w:t>
      </w:r>
    </w:p>
    <w:p w14:paraId="78C01952" w14:textId="1FC09944" w:rsidR="003E2062" w:rsidRPr="00DC4C4C" w:rsidRDefault="003E2062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/>
          <w:highlight w:val="white"/>
        </w:rPr>
        <w:t>Instytut Monitorowania Mediów:</w:t>
      </w:r>
      <w:r w:rsidRPr="00DC4C4C">
        <w:rPr>
          <w:rFonts w:asciiTheme="minorHAnsi" w:eastAsia="Lora" w:hAnsiTheme="minorHAnsi" w:cstheme="minorHAnsi"/>
          <w:bCs/>
          <w:highlight w:val="white"/>
        </w:rPr>
        <w:t xml:space="preserve"> 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>Katarzyna Ozga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</w:r>
      <w:hyperlink r:id="rId11">
        <w:r w:rsidRPr="00DC4C4C">
          <w:rPr>
            <w:rFonts w:asciiTheme="minorHAnsi" w:eastAsia="Lora" w:hAnsiTheme="minorHAnsi" w:cstheme="minorHAnsi"/>
            <w:bCs/>
            <w:highlight w:val="white"/>
            <w:u w:val="single"/>
          </w:rPr>
          <w:t>kozga@imm.com.pl</w:t>
        </w:r>
      </w:hyperlink>
      <w:r w:rsidRPr="00DC4C4C">
        <w:rPr>
          <w:rFonts w:asciiTheme="minorHAnsi" w:eastAsia="Lora" w:hAnsiTheme="minorHAnsi" w:cstheme="minorHAnsi"/>
          <w:bCs/>
          <w:highlight w:val="white"/>
        </w:rPr>
        <w:t xml:space="preserve"> 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>tel.: +48 698 634 594</w:t>
      </w:r>
    </w:p>
    <w:p w14:paraId="0BA2A8C1" w14:textId="77777777" w:rsidR="000E0100" w:rsidRPr="00DC4C4C" w:rsidRDefault="00216C69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/>
          <w:highlight w:val="white"/>
        </w:rPr>
        <w:t>Stowarzyszenie Demagog: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>Aleksandra Żychska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</w:r>
      <w:hyperlink r:id="rId12">
        <w:r w:rsidRPr="00DC4C4C">
          <w:rPr>
            <w:rFonts w:asciiTheme="minorHAnsi" w:eastAsia="Lora" w:hAnsiTheme="minorHAnsi" w:cstheme="minorHAnsi"/>
            <w:bCs/>
            <w:highlight w:val="white"/>
            <w:u w:val="single"/>
          </w:rPr>
          <w:t>aleksandra.zychska@demagog.org.pl</w:t>
        </w:r>
      </w:hyperlink>
      <w:r w:rsidRPr="00DC4C4C">
        <w:rPr>
          <w:rFonts w:asciiTheme="minorHAnsi" w:eastAsia="Lora" w:hAnsiTheme="minorHAnsi" w:cstheme="minorHAnsi"/>
          <w:bCs/>
          <w:highlight w:val="white"/>
        </w:rPr>
        <w:br/>
        <w:t>tel.: +48 608 113 123</w:t>
      </w:r>
    </w:p>
    <w:sectPr w:rsidR="000E0100" w:rsidRPr="00DC4C4C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C329EA" w14:textId="77777777" w:rsidR="007F0559" w:rsidRDefault="007F0559">
      <w:pPr>
        <w:spacing w:after="0" w:line="240" w:lineRule="auto"/>
      </w:pPr>
      <w:r>
        <w:separator/>
      </w:r>
    </w:p>
  </w:endnote>
  <w:endnote w:type="continuationSeparator" w:id="0">
    <w:p w14:paraId="56A36010" w14:textId="77777777" w:rsidR="007F0559" w:rsidRDefault="007F0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1F119A79-8212-4F65-A7BB-F6AABB91DEDA}"/>
    <w:embedBold r:id="rId2" w:fontKey="{82923ECE-5E14-4CC5-A286-6DC39120834C}"/>
    <w:embedItalic r:id="rId3" w:fontKey="{2133D5CA-E42B-4280-9E8C-6B8D6FF9F082}"/>
  </w:font>
  <w:font w:name="Golos Text">
    <w:charset w:val="00"/>
    <w:family w:val="auto"/>
    <w:pitch w:val="default"/>
    <w:embedRegular r:id="rId4" w:fontKey="{7E0FE8D7-3959-4943-B29A-940BB017B644}"/>
  </w:font>
  <w:font w:name="Lora">
    <w:charset w:val="EE"/>
    <w:family w:val="auto"/>
    <w:pitch w:val="variable"/>
    <w:sig w:usb0="A00002FF" w:usb1="5000204B" w:usb2="00000000" w:usb3="00000000" w:csb0="00000097" w:csb1="00000000"/>
    <w:embedRegular r:id="rId5" w:fontKey="{EDAFFCEE-8BAD-455E-B685-F60B128735AA}"/>
    <w:embedBold r:id="rId6" w:fontKey="{0D1FA9E8-6916-4787-9FBC-0F4FA0509C67}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  <w:embedRegular r:id="rId7" w:fontKey="{35FF939C-F7BF-4C48-9C4F-3F38A471E416}"/>
    <w:embedItalic r:id="rId8" w:fontKey="{C4095490-CC37-443E-9159-8271D56965DC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  <w:embedRegular r:id="rId9" w:fontKey="{F492D3C5-807D-4674-BC9B-58947AEAF74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41E99" w14:textId="77777777" w:rsidR="000E0100" w:rsidRDefault="00216C6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55FF280B" wp14:editId="38B01121">
          <wp:simplePos x="0" y="0"/>
          <wp:positionH relativeFrom="column">
            <wp:posOffset>-726276</wp:posOffset>
          </wp:positionH>
          <wp:positionV relativeFrom="paragraph">
            <wp:posOffset>-590549</wp:posOffset>
          </wp:positionV>
          <wp:extent cx="7576868" cy="990578"/>
          <wp:effectExtent l="0" t="0" r="0" b="0"/>
          <wp:wrapNone/>
          <wp:docPr id="70807259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D56C300" w14:textId="77777777" w:rsidR="000E0100" w:rsidRDefault="000E01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9EE6A" w14:textId="2B3E7136" w:rsidR="000E0100" w:rsidRDefault="00896DE3">
    <w:r>
      <w:rPr>
        <w:noProof/>
      </w:rPr>
      <w:drawing>
        <wp:anchor distT="0" distB="0" distL="114300" distR="114300" simplePos="0" relativeHeight="251662336" behindDoc="0" locked="0" layoutInCell="1" allowOverlap="1" wp14:anchorId="44E5EA2B" wp14:editId="10D9C603">
          <wp:simplePos x="0" y="0"/>
          <wp:positionH relativeFrom="column">
            <wp:posOffset>-754583</wp:posOffset>
          </wp:positionH>
          <wp:positionV relativeFrom="paragraph">
            <wp:posOffset>-699135</wp:posOffset>
          </wp:positionV>
          <wp:extent cx="7624445" cy="1010212"/>
          <wp:effectExtent l="0" t="0" r="0" b="0"/>
          <wp:wrapNone/>
          <wp:docPr id="121412653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4126531" name="Obraz 121412653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BC0870" w14:textId="77777777" w:rsidR="007F0559" w:rsidRDefault="007F0559">
      <w:pPr>
        <w:spacing w:after="0" w:line="240" w:lineRule="auto"/>
      </w:pPr>
      <w:r>
        <w:separator/>
      </w:r>
    </w:p>
  </w:footnote>
  <w:footnote w:type="continuationSeparator" w:id="0">
    <w:p w14:paraId="2D3B6F08" w14:textId="77777777" w:rsidR="007F0559" w:rsidRDefault="007F05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2380C" w14:textId="77777777" w:rsidR="000E0100" w:rsidRDefault="000E0100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9730E" w14:textId="6586B450" w:rsidR="000E0100" w:rsidRDefault="00896DE3" w:rsidP="001855CE">
    <w:pPr>
      <w:tabs>
        <w:tab w:val="left" w:pos="1972"/>
      </w:tabs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558DDE60" wp14:editId="5FFE1BA7">
          <wp:simplePos x="0" y="0"/>
          <wp:positionH relativeFrom="column">
            <wp:posOffset>772160</wp:posOffset>
          </wp:positionH>
          <wp:positionV relativeFrom="paragraph">
            <wp:posOffset>22323</wp:posOffset>
          </wp:positionV>
          <wp:extent cx="1429769" cy="456565"/>
          <wp:effectExtent l="0" t="0" r="0" b="635"/>
          <wp:wrapNone/>
          <wp:docPr id="571943585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0E156BED" wp14:editId="068E5E8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34724801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855CE">
      <w:tab/>
    </w:r>
  </w:p>
  <w:p w14:paraId="047FA300" w14:textId="77777777" w:rsidR="000E0100" w:rsidRDefault="000E01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B51FB"/>
    <w:multiLevelType w:val="multilevel"/>
    <w:tmpl w:val="A926C2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07803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100"/>
    <w:rsid w:val="000757A1"/>
    <w:rsid w:val="000E0100"/>
    <w:rsid w:val="0013611A"/>
    <w:rsid w:val="00143473"/>
    <w:rsid w:val="00177B3E"/>
    <w:rsid w:val="00184F4C"/>
    <w:rsid w:val="001855CE"/>
    <w:rsid w:val="00203B37"/>
    <w:rsid w:val="00216C69"/>
    <w:rsid w:val="00233863"/>
    <w:rsid w:val="002C18CB"/>
    <w:rsid w:val="0031661D"/>
    <w:rsid w:val="00350C6E"/>
    <w:rsid w:val="003569A4"/>
    <w:rsid w:val="00374571"/>
    <w:rsid w:val="003E1405"/>
    <w:rsid w:val="003E2062"/>
    <w:rsid w:val="00422ABC"/>
    <w:rsid w:val="0046194A"/>
    <w:rsid w:val="005664F5"/>
    <w:rsid w:val="00574EB3"/>
    <w:rsid w:val="00615567"/>
    <w:rsid w:val="00656E2C"/>
    <w:rsid w:val="006975EB"/>
    <w:rsid w:val="007A4B46"/>
    <w:rsid w:val="007C3A3C"/>
    <w:rsid w:val="007F0559"/>
    <w:rsid w:val="00820883"/>
    <w:rsid w:val="0086329B"/>
    <w:rsid w:val="00870360"/>
    <w:rsid w:val="008708D4"/>
    <w:rsid w:val="00896DE3"/>
    <w:rsid w:val="008C547B"/>
    <w:rsid w:val="00960529"/>
    <w:rsid w:val="00977090"/>
    <w:rsid w:val="00982C59"/>
    <w:rsid w:val="00A13523"/>
    <w:rsid w:val="00A52F04"/>
    <w:rsid w:val="00A83A74"/>
    <w:rsid w:val="00BC5F03"/>
    <w:rsid w:val="00C3779D"/>
    <w:rsid w:val="00CA1780"/>
    <w:rsid w:val="00CB7BAA"/>
    <w:rsid w:val="00D01F74"/>
    <w:rsid w:val="00D11EF0"/>
    <w:rsid w:val="00D56B69"/>
    <w:rsid w:val="00D81865"/>
    <w:rsid w:val="00D853D0"/>
    <w:rsid w:val="00D90112"/>
    <w:rsid w:val="00DC4C4C"/>
    <w:rsid w:val="00E27FC0"/>
    <w:rsid w:val="00E36FBD"/>
    <w:rsid w:val="00E752F1"/>
    <w:rsid w:val="00F2544C"/>
    <w:rsid w:val="00F4197A"/>
    <w:rsid w:val="00F6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C190F2"/>
  <w15:docId w15:val="{C242AEBE-042B-4CDC-8462-AAEDFAAB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5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aleksandra.zychska@demagog.org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zga@imm.com.p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demagog.org.pl/analizy_i_raporty/kandydaci-w-mediach-31-03-06-04-prawica-walczy-o-zasiegi-straszac-migrantami/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imm.com.pl/kandydaci-w-mediach-31-03-06-04-prawica-walczy-o-zasiegi-straszac-migrantami/" TargetMode="Externa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/LW5aUSSu0attQc6WTEmia8/ug==">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5EE52E5-B70C-4DD9-A765-3DBC8DD6D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564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Pszonka</dc:creator>
  <cp:lastModifiedBy>Katarzyna Ozga</cp:lastModifiedBy>
  <cp:revision>4</cp:revision>
  <dcterms:created xsi:type="dcterms:W3CDTF">2025-04-10T09:49:00Z</dcterms:created>
  <dcterms:modified xsi:type="dcterms:W3CDTF">2025-04-10T12:03:00Z</dcterms:modified>
</cp:coreProperties>
</file>