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4C2" w:rsidRDefault="008814C2">
      <w:pPr>
        <w:widowControl w:val="0"/>
        <w:spacing w:after="0" w:line="276" w:lineRule="auto"/>
        <w:jc w:val="both"/>
      </w:pPr>
    </w:p>
    <w:p w:rsidR="008814C2" w:rsidRDefault="003957FC">
      <w:pPr>
        <w:spacing w:before="240" w:after="240" w:line="276" w:lineRule="auto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Informacja prasowa, 24 kwietnia 2025 r.</w:t>
      </w:r>
    </w:p>
    <w:p w:rsidR="008814C2" w:rsidRDefault="003957FC">
      <w:pPr>
        <w:spacing w:before="240" w:after="240" w:line="276" w:lineRule="auto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Biejat</w:t>
      </w:r>
      <w:proofErr w:type="spellEnd"/>
      <w:r>
        <w:rPr>
          <w:b/>
          <w:sz w:val="28"/>
          <w:szCs w:val="28"/>
        </w:rPr>
        <w:t xml:space="preserve"> wyprzedza </w:t>
      </w:r>
      <w:proofErr w:type="spellStart"/>
      <w:r>
        <w:rPr>
          <w:b/>
          <w:sz w:val="28"/>
          <w:szCs w:val="28"/>
        </w:rPr>
        <w:t>Mentzena</w:t>
      </w:r>
      <w:proofErr w:type="spellEnd"/>
      <w:r>
        <w:rPr>
          <w:b/>
          <w:sz w:val="28"/>
          <w:szCs w:val="28"/>
        </w:rPr>
        <w:t xml:space="preserve"> w mediach społecznościowych  – raport IMM i Demagoga [14-20.04.2025]</w:t>
      </w:r>
    </w:p>
    <w:p w:rsidR="008814C2" w:rsidRDefault="003957FC">
      <w:pPr>
        <w:spacing w:before="240" w:after="240" w:line="276" w:lineRule="auto"/>
        <w:jc w:val="both"/>
        <w:rPr>
          <w:b/>
        </w:rPr>
      </w:pPr>
      <w:r>
        <w:rPr>
          <w:b/>
        </w:rPr>
        <w:t xml:space="preserve">Najbardziej medialnym kandydatem na prezydenta kolejny tydzień z rzędu został Rafał Trzaskowski, natomiast Sławomir </w:t>
      </w:r>
      <w:proofErr w:type="spellStart"/>
      <w:r>
        <w:rPr>
          <w:b/>
        </w:rPr>
        <w:t>Mentzen</w:t>
      </w:r>
      <w:proofErr w:type="spellEnd"/>
      <w:r>
        <w:rPr>
          <w:b/>
        </w:rPr>
        <w:t xml:space="preserve"> odnotował spadek popularności w </w:t>
      </w:r>
      <w:proofErr w:type="spellStart"/>
      <w:r>
        <w:rPr>
          <w:b/>
        </w:rPr>
        <w:t>social</w:t>
      </w:r>
      <w:proofErr w:type="spellEnd"/>
      <w:r>
        <w:rPr>
          <w:b/>
        </w:rPr>
        <w:t xml:space="preserve"> mediach – tak wynika z najnowszego raportu Instytutu Monitorowania Mediów (IMM) i Demagoga, a</w:t>
      </w:r>
      <w:r>
        <w:rPr>
          <w:b/>
        </w:rPr>
        <w:t xml:space="preserve">nalizującego medialność kandydatów na prezydenta w dniach 14-20 kwietnia. </w:t>
      </w:r>
    </w:p>
    <w:p w:rsidR="008814C2" w:rsidRDefault="003957FC">
      <w:pPr>
        <w:spacing w:before="240" w:after="240" w:line="276" w:lineRule="auto"/>
        <w:jc w:val="both"/>
      </w:pPr>
      <w:r>
        <w:rPr>
          <w:b/>
        </w:rPr>
        <w:t>Rafał Trzaskowski</w:t>
      </w:r>
      <w:r>
        <w:t xml:space="preserve"> trzeci tydzień z rzędu był najbardziej medialną postacią kampanii prezydenckiej. Według danych IMM informacje na temat prezydenta Warszawy osiągnęły zasięg na pozi</w:t>
      </w:r>
      <w:r>
        <w:t>omie blisko 700 mln kontaktów z przekazem. To oznacza, że statystyczna osoba powyżej 15. roku życia miała styczność z informacjami o polityku ok. 22 razy. W kontekście Trzaskowskiego w mediach pojawiło się najwięcej treści związanych z wątpliwościami co do</w:t>
      </w:r>
      <w:r>
        <w:t xml:space="preserve"> organizacji debaty wyborczej w Końskich, która odbyła się 11 kwietnia, oraz tego, kto był odpowiedzialny za jej sfinansowanie. </w:t>
      </w:r>
    </w:p>
    <w:p w:rsidR="008814C2" w:rsidRDefault="003957FC">
      <w:pPr>
        <w:spacing w:before="240" w:after="240" w:line="276" w:lineRule="auto"/>
        <w:jc w:val="both"/>
      </w:pPr>
      <w:r>
        <w:t xml:space="preserve">Na drugim miejscu znalazł się </w:t>
      </w:r>
      <w:r>
        <w:rPr>
          <w:b/>
        </w:rPr>
        <w:t>Karol Nawrocki</w:t>
      </w:r>
      <w:r>
        <w:t xml:space="preserve"> (533 mln kontaktów), a na trzecim – </w:t>
      </w:r>
      <w:r>
        <w:rPr>
          <w:b/>
        </w:rPr>
        <w:t xml:space="preserve">Szymon Hołownia </w:t>
      </w:r>
      <w:r>
        <w:t>(424 mln kontaktów). W przypad</w:t>
      </w:r>
      <w:r>
        <w:t>ku kandydata popieranego przez PiS najpopularniejsze hasła także dotyczyły debat („piątkowa debata”, „debata telewizji”), natomiast w przypadku kandydata Trzeciej Drogi często komentowano jego postulat dotyczący zakazu smartfonów w szkołach.</w:t>
      </w:r>
    </w:p>
    <w:p w:rsidR="008814C2" w:rsidRDefault="003957FC">
      <w:pPr>
        <w:spacing w:before="240" w:after="240" w:line="276" w:lineRule="auto"/>
        <w:jc w:val="center"/>
      </w:pPr>
      <w:r>
        <w:rPr>
          <w:noProof/>
        </w:rPr>
        <w:drawing>
          <wp:inline distT="114300" distB="114300" distL="114300" distR="114300">
            <wp:extent cx="4864555" cy="3239794"/>
            <wp:effectExtent l="0" t="0" r="0" b="0"/>
            <wp:docPr id="1843619624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64555" cy="323979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814C2" w:rsidRDefault="003957FC">
      <w:pPr>
        <w:spacing w:before="240" w:after="240" w:line="276" w:lineRule="auto"/>
        <w:jc w:val="both"/>
        <w:rPr>
          <w:highlight w:val="yellow"/>
        </w:rPr>
      </w:pPr>
      <w:r>
        <w:lastRenderedPageBreak/>
        <w:t>Tuż za podiu</w:t>
      </w:r>
      <w:r>
        <w:t xml:space="preserve">m uplasował się </w:t>
      </w:r>
      <w:r>
        <w:rPr>
          <w:b/>
        </w:rPr>
        <w:t xml:space="preserve">Sławomir </w:t>
      </w:r>
      <w:proofErr w:type="spellStart"/>
      <w:r>
        <w:rPr>
          <w:b/>
        </w:rPr>
        <w:t>Mentzen</w:t>
      </w:r>
      <w:proofErr w:type="spellEnd"/>
      <w:r>
        <w:t xml:space="preserve"> (405 mln kontaktów). Piąta pozycja przypadła </w:t>
      </w:r>
      <w:r>
        <w:rPr>
          <w:b/>
        </w:rPr>
        <w:t xml:space="preserve">Magdalenie </w:t>
      </w:r>
      <w:proofErr w:type="spellStart"/>
      <w:r>
        <w:rPr>
          <w:b/>
        </w:rPr>
        <w:t>Biejat</w:t>
      </w:r>
      <w:proofErr w:type="spellEnd"/>
      <w:r>
        <w:rPr>
          <w:b/>
        </w:rPr>
        <w:t xml:space="preserve"> </w:t>
      </w:r>
      <w:r>
        <w:t xml:space="preserve">(313 mln kontaktów), której zasięgi, w odróżnieniu od pierwszych czterech kontrkandydatów, nieznacznie wzrosły. Niemal dwukrotny wzrost zasięgu zanotował </w:t>
      </w:r>
      <w:r>
        <w:rPr>
          <w:b/>
        </w:rPr>
        <w:t>Grzego</w:t>
      </w:r>
      <w:r>
        <w:rPr>
          <w:b/>
        </w:rPr>
        <w:t>rz Braun</w:t>
      </w:r>
      <w:r>
        <w:t xml:space="preserve"> (178 mln kontaktów), co pozwoliło mu wyprzedzić </w:t>
      </w:r>
      <w:r>
        <w:rPr>
          <w:b/>
        </w:rPr>
        <w:t xml:space="preserve">Adriana </w:t>
      </w:r>
      <w:proofErr w:type="spellStart"/>
      <w:r>
        <w:rPr>
          <w:b/>
        </w:rPr>
        <w:t>Zandberga</w:t>
      </w:r>
      <w:proofErr w:type="spellEnd"/>
      <w:r>
        <w:rPr>
          <w:b/>
        </w:rPr>
        <w:t xml:space="preserve"> </w:t>
      </w:r>
      <w:r>
        <w:t>oraz</w:t>
      </w:r>
      <w:r>
        <w:rPr>
          <w:b/>
        </w:rPr>
        <w:t xml:space="preserve"> Marka Jakubiaka</w:t>
      </w:r>
      <w:r>
        <w:t>.</w:t>
      </w:r>
    </w:p>
    <w:p w:rsidR="008814C2" w:rsidRDefault="003957FC">
      <w:pPr>
        <w:spacing w:before="240" w:after="240" w:line="276" w:lineRule="auto"/>
        <w:jc w:val="both"/>
        <w:rPr>
          <w:b/>
        </w:rPr>
      </w:pPr>
      <w:r>
        <w:rPr>
          <w:b/>
        </w:rPr>
        <w:t xml:space="preserve">Kandydaci w </w:t>
      </w:r>
      <w:proofErr w:type="spellStart"/>
      <w:r>
        <w:rPr>
          <w:b/>
        </w:rPr>
        <w:t>social</w:t>
      </w:r>
      <w:proofErr w:type="spellEnd"/>
      <w:r>
        <w:rPr>
          <w:b/>
        </w:rPr>
        <w:t xml:space="preserve"> mediach</w:t>
      </w:r>
    </w:p>
    <w:p w:rsidR="008814C2" w:rsidRDefault="003957FC">
      <w:pPr>
        <w:spacing w:before="240" w:after="240" w:line="276" w:lineRule="auto"/>
        <w:jc w:val="both"/>
      </w:pPr>
      <w:r>
        <w:t xml:space="preserve">Tydzień 14-20 kwietnia był w mediach społecznościowych słabszy dla </w:t>
      </w:r>
      <w:r>
        <w:rPr>
          <w:b/>
        </w:rPr>
        <w:t xml:space="preserve">Sławomira </w:t>
      </w:r>
      <w:proofErr w:type="spellStart"/>
      <w:r>
        <w:rPr>
          <w:b/>
        </w:rPr>
        <w:t>Mentzena</w:t>
      </w:r>
      <w:proofErr w:type="spellEnd"/>
      <w:r>
        <w:t>. W poprzednio analizowanych tygodniach informa</w:t>
      </w:r>
      <w:r>
        <w:t xml:space="preserve">cje w mediach społecznościowych odpowiadały za ok. 60 proc. jego zasięgów, a obecnie ten udział spadł do ok. 34 proc. </w:t>
      </w:r>
      <w:proofErr w:type="spellStart"/>
      <w:r>
        <w:t>Mentzen</w:t>
      </w:r>
      <w:proofErr w:type="spellEnd"/>
      <w:r>
        <w:t xml:space="preserve"> gorzej radził sobie również na kanałach własnych, co można tłumaczyć spadkiem aktywności w sieci. </w:t>
      </w:r>
    </w:p>
    <w:p w:rsidR="008814C2" w:rsidRDefault="003957FC">
      <w:pPr>
        <w:spacing w:before="240" w:after="240" w:line="276" w:lineRule="auto"/>
        <w:jc w:val="both"/>
      </w:pPr>
      <w:r>
        <w:t>Po raz pierwszy w naszych rapor</w:t>
      </w:r>
      <w:r>
        <w:t xml:space="preserve">tach poseł Konfederacji nie znalazł się na pierwszym miejscu pod względem sumy odsłon na </w:t>
      </w:r>
      <w:proofErr w:type="spellStart"/>
      <w:r>
        <w:t>TikToku</w:t>
      </w:r>
      <w:proofErr w:type="spellEnd"/>
      <w:r>
        <w:t xml:space="preserve">, X i </w:t>
      </w:r>
      <w:proofErr w:type="spellStart"/>
      <w:r>
        <w:t>YouTubie</w:t>
      </w:r>
      <w:proofErr w:type="spellEnd"/>
      <w:r>
        <w:t xml:space="preserve">. </w:t>
      </w:r>
      <w:proofErr w:type="spellStart"/>
      <w:r>
        <w:t>Mentzena</w:t>
      </w:r>
      <w:proofErr w:type="spellEnd"/>
      <w:r>
        <w:t xml:space="preserve"> wyprzedziła </w:t>
      </w:r>
      <w:r>
        <w:rPr>
          <w:b/>
        </w:rPr>
        <w:t xml:space="preserve">Magdalena </w:t>
      </w:r>
      <w:proofErr w:type="spellStart"/>
      <w:r>
        <w:rPr>
          <w:b/>
        </w:rPr>
        <w:t>Biejat</w:t>
      </w:r>
      <w:proofErr w:type="spellEnd"/>
      <w:r>
        <w:t xml:space="preserve">. Najbardziej zasięgowe wpisy kandydatki popieranej przez Lewicę dotyczyły wydarzeń, które rozegrały się w </w:t>
      </w:r>
      <w:r>
        <w:t xml:space="preserve">związku z wtargnięciem Grzegorza Brauna do szpitala w Oleśnicy. </w:t>
      </w:r>
    </w:p>
    <w:p w:rsidR="008814C2" w:rsidRDefault="003957FC">
      <w:pPr>
        <w:spacing w:before="240" w:after="240" w:line="276" w:lineRule="auto"/>
        <w:jc w:val="both"/>
        <w:rPr>
          <w:b/>
        </w:rPr>
      </w:pPr>
      <w:r>
        <w:rPr>
          <w:b/>
        </w:rPr>
        <w:t>Brak dezinformacji w najbardziej zasięgowych wpisach</w:t>
      </w:r>
    </w:p>
    <w:p w:rsidR="008814C2" w:rsidRDefault="003957FC">
      <w:pPr>
        <w:spacing w:before="240" w:after="240" w:line="276" w:lineRule="auto"/>
        <w:jc w:val="both"/>
      </w:pPr>
      <w:r>
        <w:t xml:space="preserve">Najbardziej zasięgowe wpisy kandydatów w mediach nie zawierały jawnych przypadków dezinformacji. W badanym okresie w </w:t>
      </w:r>
      <w:proofErr w:type="spellStart"/>
      <w:r>
        <w:t>social</w:t>
      </w:r>
      <w:proofErr w:type="spellEnd"/>
      <w:r>
        <w:t xml:space="preserve"> mediach najwię</w:t>
      </w:r>
      <w:r>
        <w:t>kszą popularność zdobyły posty i filmy o wydźwięku pozytywnym, szczególnie te związane z Wielkanocą.</w:t>
      </w:r>
    </w:p>
    <w:p w:rsidR="008814C2" w:rsidRDefault="003957FC">
      <w:pPr>
        <w:spacing w:before="240" w:after="240" w:line="276" w:lineRule="auto"/>
        <w:jc w:val="both"/>
        <w:rPr>
          <w:b/>
        </w:rPr>
      </w:pPr>
      <w:r>
        <w:rPr>
          <w:b/>
        </w:rPr>
        <w:t>Komentarze ekspertów</w:t>
      </w:r>
    </w:p>
    <w:p w:rsidR="008814C2" w:rsidRDefault="003957FC">
      <w:pPr>
        <w:spacing w:before="240" w:after="240" w:line="276" w:lineRule="auto"/>
        <w:jc w:val="both"/>
      </w:pPr>
      <w:r>
        <w:t xml:space="preserve">Jak zauważa Monika </w:t>
      </w:r>
      <w:proofErr w:type="spellStart"/>
      <w:r>
        <w:t>Ezman</w:t>
      </w:r>
      <w:proofErr w:type="spellEnd"/>
      <w:r>
        <w:t>, dyrektor Centrum Zarządzania Jakością i Działu Analiz w Instytucie Monitorowania Mediów:</w:t>
      </w:r>
    </w:p>
    <w:p w:rsidR="008814C2" w:rsidRDefault="003957FC">
      <w:pPr>
        <w:spacing w:before="240" w:after="240" w:line="276" w:lineRule="auto"/>
        <w:ind w:left="720"/>
        <w:jc w:val="both"/>
        <w:rPr>
          <w:i/>
        </w:rPr>
      </w:pPr>
      <w:r>
        <w:rPr>
          <w:i/>
        </w:rPr>
        <w:t>To zauważalna zmian</w:t>
      </w:r>
      <w:r>
        <w:rPr>
          <w:i/>
        </w:rPr>
        <w:t xml:space="preserve">a w medialnym układzie kampanii – po raz pierwszy w naszych raportach kandydat Konfederacji do prezydenckiego fotela nie utrzymał pierwszego miejsca jeśli chodzi o obecność w </w:t>
      </w:r>
      <w:proofErr w:type="spellStart"/>
      <w:r>
        <w:rPr>
          <w:i/>
        </w:rPr>
        <w:t>social</w:t>
      </w:r>
      <w:proofErr w:type="spellEnd"/>
      <w:r>
        <w:rPr>
          <w:i/>
        </w:rPr>
        <w:t xml:space="preserve"> mediach. W zeszłym tygodniu Magdalena </w:t>
      </w:r>
      <w:proofErr w:type="spellStart"/>
      <w:r>
        <w:rPr>
          <w:i/>
        </w:rPr>
        <w:t>Biejat</w:t>
      </w:r>
      <w:proofErr w:type="spellEnd"/>
      <w:r>
        <w:rPr>
          <w:i/>
        </w:rPr>
        <w:t xml:space="preserve"> wyprzedziła </w:t>
      </w:r>
      <w:proofErr w:type="spellStart"/>
      <w:r>
        <w:rPr>
          <w:i/>
        </w:rPr>
        <w:t>Mentzena</w:t>
      </w:r>
      <w:proofErr w:type="spellEnd"/>
      <w:r>
        <w:rPr>
          <w:i/>
        </w:rPr>
        <w:t xml:space="preserve"> swoją ak</w:t>
      </w:r>
      <w:r>
        <w:rPr>
          <w:i/>
        </w:rPr>
        <w:t>tywnością w sieci, a to oznacza, że jej przekaz zyskał największą uważność i najbardziej angażował odbiorców w dyskusję. Spośród poruszanych przez kandydatkę tematów zdecydowanie dominował ten związany z incydentem w szpitalu w Oleśnicy. Ten wątek wygenero</w:t>
      </w:r>
      <w:r>
        <w:rPr>
          <w:i/>
        </w:rPr>
        <w:t xml:space="preserve">wał miliony wyświetleń oraz topowe liczby interakcji użytkowników – to dowodzi, że wciąż najsilniej oddziałują na odbiorców kontrowersyjne, emocjonalne wydarzenia i to głównie one wpływają na widoczność kandydatów w mediach społecznościowych. </w:t>
      </w:r>
    </w:p>
    <w:p w:rsidR="00E60AA9" w:rsidRDefault="00E60AA9" w:rsidP="00E60AA9">
      <w:pPr>
        <w:pStyle w:val="NormalnyWeb"/>
        <w:spacing w:line="276" w:lineRule="auto"/>
        <w:ind w:left="720"/>
        <w:jc w:val="both"/>
      </w:pPr>
      <w:r>
        <w:rPr>
          <w:rFonts w:ascii="Calibri" w:hAnsi="Calibri" w:cs="Calibri"/>
          <w:i/>
          <w:iCs/>
          <w:color w:val="000000"/>
          <w:sz w:val="22"/>
          <w:szCs w:val="22"/>
        </w:rPr>
        <w:t xml:space="preserve">W </w:t>
      </w:r>
      <w:bookmarkStart w:id="0" w:name="_GoBack"/>
      <w:r>
        <w:rPr>
          <w:rFonts w:ascii="Calibri" w:hAnsi="Calibri" w:cs="Calibri"/>
          <w:i/>
          <w:iCs/>
          <w:color w:val="000000"/>
          <w:sz w:val="22"/>
          <w:szCs w:val="22"/>
        </w:rPr>
        <w:t xml:space="preserve">analizowanym okresie dostrzegamy, że był to pracowity tydzień przede wszystkim dla sztabu Magdaleny </w:t>
      </w:r>
      <w:proofErr w:type="spellStart"/>
      <w:r>
        <w:rPr>
          <w:rFonts w:ascii="Calibri" w:hAnsi="Calibri" w:cs="Calibri"/>
          <w:i/>
          <w:iCs/>
          <w:color w:val="000000"/>
          <w:sz w:val="22"/>
          <w:szCs w:val="22"/>
        </w:rPr>
        <w:t>Biejat</w:t>
      </w:r>
      <w:proofErr w:type="spellEnd"/>
      <w:r>
        <w:rPr>
          <w:rFonts w:ascii="Calibri" w:hAnsi="Calibri" w:cs="Calibri"/>
          <w:i/>
          <w:iCs/>
          <w:color w:val="000000"/>
          <w:sz w:val="22"/>
          <w:szCs w:val="22"/>
        </w:rPr>
        <w:t xml:space="preserve">. Kandydatka do prezydenckiego fotela zamieściła aż 149 postów w swoich kanałach społecznościowych, podczas gdy dotychczasowy lider komunikacji w </w:t>
      </w:r>
      <w:proofErr w:type="spellStart"/>
      <w:r>
        <w:rPr>
          <w:rFonts w:ascii="Calibri" w:hAnsi="Calibri" w:cs="Calibri"/>
          <w:i/>
          <w:iCs/>
          <w:color w:val="000000"/>
          <w:sz w:val="22"/>
          <w:szCs w:val="22"/>
        </w:rPr>
        <w:t>social</w:t>
      </w:r>
      <w:proofErr w:type="spellEnd"/>
      <w:r>
        <w:rPr>
          <w:rFonts w:ascii="Calibri" w:hAnsi="Calibri" w:cs="Calibri"/>
          <w:i/>
          <w:iCs/>
          <w:color w:val="000000"/>
          <w:sz w:val="22"/>
          <w:szCs w:val="22"/>
        </w:rPr>
        <w:t xml:space="preserve"> mediach w tym samym czasie opublikował tylko 79 wpisów.</w:t>
      </w:r>
    </w:p>
    <w:bookmarkEnd w:id="0"/>
    <w:p w:rsidR="008814C2" w:rsidRDefault="003957FC">
      <w:pPr>
        <w:spacing w:before="240" w:after="240" w:line="276" w:lineRule="auto"/>
        <w:jc w:val="both"/>
      </w:pPr>
      <w:r>
        <w:lastRenderedPageBreak/>
        <w:t xml:space="preserve">Adam </w:t>
      </w:r>
      <w:proofErr w:type="spellStart"/>
      <w:r>
        <w:t>Maternik</w:t>
      </w:r>
      <w:proofErr w:type="spellEnd"/>
      <w:r>
        <w:t xml:space="preserve">, zastępca szefa działu </w:t>
      </w:r>
      <w:proofErr w:type="spellStart"/>
      <w:r>
        <w:t>fact-checkingu</w:t>
      </w:r>
      <w:proofErr w:type="spellEnd"/>
      <w:r>
        <w:t xml:space="preserve"> politycznego w Stowarzyszeniu Demagog podkreśla natomiast:</w:t>
      </w:r>
    </w:p>
    <w:p w:rsidR="008814C2" w:rsidRDefault="003957FC">
      <w:pPr>
        <w:spacing w:before="240" w:after="240" w:line="276" w:lineRule="auto"/>
        <w:ind w:left="720"/>
        <w:jc w:val="both"/>
        <w:rPr>
          <w:i/>
        </w:rPr>
      </w:pPr>
      <w:r>
        <w:rPr>
          <w:i/>
        </w:rPr>
        <w:t>Może cieszyć fakt, że choć część kandydatów b</w:t>
      </w:r>
      <w:r>
        <w:rPr>
          <w:i/>
        </w:rPr>
        <w:t>uduje swoje zasięgi na tematach wywołujących skrajne emocje, takich jak zdarzenia w szpitalu w Oleśnicy, to inni skutecznie zdobywają zasięgi także treściami programowymi. Takim przykładem jest Szymon Hołownia i poruszany przez niego temat smartfonów w szk</w:t>
      </w:r>
      <w:r>
        <w:rPr>
          <w:i/>
        </w:rPr>
        <w:t>ołach. Niepokojące może być jedynie, że w trakcie kampanii wyborczej działania marszałka wokół jego wyborczego postulatu promują kanały Sejmu. Jak widać, trudno jest oddzielić działalność kampanijną kandydata od jego działalności wynikającej bezpośrednio z</w:t>
      </w:r>
      <w:r>
        <w:rPr>
          <w:i/>
        </w:rPr>
        <w:t xml:space="preserve"> urzędowych obowiązków.</w:t>
      </w:r>
    </w:p>
    <w:p w:rsidR="008814C2" w:rsidRDefault="003957FC">
      <w:pPr>
        <w:spacing w:before="240" w:after="240" w:line="276" w:lineRule="auto"/>
      </w:pPr>
      <w:r>
        <w:t>Cał</w:t>
      </w:r>
      <w:r>
        <w:t>y</w:t>
      </w:r>
      <w:r>
        <w:t xml:space="preserve"> raport jest dostępn</w:t>
      </w:r>
      <w:r>
        <w:t>y</w:t>
      </w:r>
      <w:r>
        <w:t xml:space="preserve"> tutaj: </w:t>
      </w:r>
      <w:hyperlink r:id="rId9">
        <w:r>
          <w:rPr>
            <w:color w:val="1155CC"/>
            <w:u w:val="single"/>
          </w:rPr>
          <w:t>IMM</w:t>
        </w:r>
      </w:hyperlink>
      <w:r>
        <w:t xml:space="preserve"> i </w:t>
      </w:r>
      <w:hyperlink r:id="rId10">
        <w:r>
          <w:rPr>
            <w:color w:val="1155CC"/>
            <w:u w:val="single"/>
          </w:rPr>
          <w:t>Demagog</w:t>
        </w:r>
      </w:hyperlink>
      <w:r>
        <w:t xml:space="preserve">. </w:t>
      </w:r>
    </w:p>
    <w:p w:rsidR="008814C2" w:rsidRDefault="008814C2">
      <w:pPr>
        <w:spacing w:before="240" w:after="240" w:line="276" w:lineRule="auto"/>
        <w:rPr>
          <w:highlight w:val="white"/>
        </w:rPr>
      </w:pPr>
    </w:p>
    <w:p w:rsidR="008814C2" w:rsidRDefault="003957FC">
      <w:pPr>
        <w:spacing w:before="240" w:after="240" w:line="276" w:lineRule="auto"/>
        <w:rPr>
          <w:highlight w:val="white"/>
        </w:rPr>
      </w:pPr>
      <w:r>
        <w:pict>
          <v:rect id="_x0000_i1025" style="width:0;height:1.5pt" o:hralign="center" o:hrstd="t" o:hr="t" fillcolor="#a0a0a0" stroked="f"/>
        </w:pict>
      </w:r>
    </w:p>
    <w:p w:rsidR="008814C2" w:rsidRDefault="003957FC">
      <w:pPr>
        <w:spacing w:before="240" w:after="240" w:line="276" w:lineRule="auto"/>
        <w:rPr>
          <w:highlight w:val="white"/>
        </w:rPr>
      </w:pPr>
      <w:r>
        <w:rPr>
          <w:highlight w:val="white"/>
        </w:rPr>
        <w:t>Więcej informacji:</w:t>
      </w:r>
    </w:p>
    <w:p w:rsidR="008814C2" w:rsidRDefault="003957FC">
      <w:pPr>
        <w:spacing w:before="240" w:after="240" w:line="276" w:lineRule="auto"/>
        <w:rPr>
          <w:highlight w:val="white"/>
        </w:rPr>
      </w:pPr>
      <w:r>
        <w:rPr>
          <w:b/>
          <w:highlight w:val="white"/>
        </w:rPr>
        <w:t>Instytut Monitorowania Mediów:</w:t>
      </w:r>
      <w:r>
        <w:rPr>
          <w:highlight w:val="white"/>
        </w:rPr>
        <w:t xml:space="preserve"> </w:t>
      </w:r>
      <w:r>
        <w:rPr>
          <w:highlight w:val="white"/>
        </w:rPr>
        <w:br/>
        <w:t>Katarzyna Ozga</w:t>
      </w:r>
      <w:r>
        <w:rPr>
          <w:highlight w:val="white"/>
        </w:rPr>
        <w:br/>
      </w:r>
      <w:hyperlink r:id="rId11">
        <w:r>
          <w:rPr>
            <w:highlight w:val="white"/>
            <w:u w:val="single"/>
          </w:rPr>
          <w:t>kozga@imm.com.pl</w:t>
        </w:r>
      </w:hyperlink>
      <w:r>
        <w:rPr>
          <w:highlight w:val="white"/>
        </w:rPr>
        <w:t xml:space="preserve"> </w:t>
      </w:r>
      <w:r>
        <w:rPr>
          <w:highlight w:val="white"/>
        </w:rPr>
        <w:br/>
        <w:t>tel.: +48 698 634 594</w:t>
      </w:r>
    </w:p>
    <w:p w:rsidR="008814C2" w:rsidRDefault="003957FC">
      <w:pPr>
        <w:spacing w:before="240" w:after="240" w:line="276" w:lineRule="auto"/>
        <w:rPr>
          <w:highlight w:val="white"/>
        </w:rPr>
      </w:pPr>
      <w:r>
        <w:rPr>
          <w:b/>
          <w:highlight w:val="white"/>
        </w:rPr>
        <w:t>Stowarzyszenie Demagog:</w:t>
      </w:r>
      <w:r>
        <w:rPr>
          <w:highlight w:val="white"/>
        </w:rPr>
        <w:br/>
        <w:t xml:space="preserve">Aleksandra </w:t>
      </w:r>
      <w:proofErr w:type="spellStart"/>
      <w:r>
        <w:rPr>
          <w:highlight w:val="white"/>
        </w:rPr>
        <w:t>Żychska</w:t>
      </w:r>
      <w:proofErr w:type="spellEnd"/>
      <w:r>
        <w:rPr>
          <w:highlight w:val="white"/>
        </w:rPr>
        <w:br/>
      </w:r>
      <w:hyperlink r:id="rId12">
        <w:r>
          <w:rPr>
            <w:highlight w:val="white"/>
            <w:u w:val="single"/>
          </w:rPr>
          <w:t>aleksandra.zychska@demagog.org.pl</w:t>
        </w:r>
      </w:hyperlink>
      <w:r>
        <w:rPr>
          <w:highlight w:val="white"/>
        </w:rPr>
        <w:br/>
        <w:t>tel.: +48 608 113 123</w:t>
      </w:r>
    </w:p>
    <w:sectPr w:rsidR="008814C2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7FC" w:rsidRDefault="003957FC">
      <w:pPr>
        <w:spacing w:after="0" w:line="240" w:lineRule="auto"/>
      </w:pPr>
      <w:r>
        <w:separator/>
      </w:r>
    </w:p>
  </w:endnote>
  <w:endnote w:type="continuationSeparator" w:id="0">
    <w:p w:rsidR="003957FC" w:rsidRDefault="0039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4C2" w:rsidRDefault="003957F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>
          <wp:simplePos x="0" y="0"/>
          <wp:positionH relativeFrom="column">
            <wp:posOffset>-726274</wp:posOffset>
          </wp:positionH>
          <wp:positionV relativeFrom="paragraph">
            <wp:posOffset>-590547</wp:posOffset>
          </wp:positionV>
          <wp:extent cx="7576868" cy="990578"/>
          <wp:effectExtent l="0" t="0" r="0" b="0"/>
          <wp:wrapNone/>
          <wp:docPr id="184361962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814C2" w:rsidRDefault="008814C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4C2" w:rsidRDefault="003957FC">
    <w:r>
      <w:rPr>
        <w:noProof/>
      </w:rPr>
      <w:drawing>
        <wp:anchor distT="0" distB="0" distL="114300" distR="114300" simplePos="0" relativeHeight="251661312" behindDoc="0" locked="0" layoutInCell="1" hidden="0" allowOverlap="1">
          <wp:simplePos x="0" y="0"/>
          <wp:positionH relativeFrom="column">
            <wp:posOffset>-754580</wp:posOffset>
          </wp:positionH>
          <wp:positionV relativeFrom="paragraph">
            <wp:posOffset>-699133</wp:posOffset>
          </wp:positionV>
          <wp:extent cx="7624445" cy="1010212"/>
          <wp:effectExtent l="0" t="0" r="0" b="0"/>
          <wp:wrapNone/>
          <wp:docPr id="1843619620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7FC" w:rsidRDefault="003957FC">
      <w:pPr>
        <w:spacing w:after="0" w:line="240" w:lineRule="auto"/>
      </w:pPr>
      <w:r>
        <w:separator/>
      </w:r>
    </w:p>
  </w:footnote>
  <w:footnote w:type="continuationSeparator" w:id="0">
    <w:p w:rsidR="003957FC" w:rsidRDefault="0039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4C2" w:rsidRDefault="008814C2">
    <w:pPr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4C2" w:rsidRDefault="003957FC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2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>
          <wp:simplePos x="0" y="0"/>
          <wp:positionH relativeFrom="column">
            <wp:posOffset>772160</wp:posOffset>
          </wp:positionH>
          <wp:positionV relativeFrom="paragraph">
            <wp:posOffset>22325</wp:posOffset>
          </wp:positionV>
          <wp:extent cx="1429769" cy="456565"/>
          <wp:effectExtent l="0" t="0" r="0" b="0"/>
          <wp:wrapNone/>
          <wp:docPr id="184361962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814C2" w:rsidRDefault="008814C2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814C2"/>
    <w:rsid w:val="003957FC"/>
    <w:rsid w:val="008814C2"/>
    <w:rsid w:val="00E60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0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0AA9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E60A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0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0AA9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E60A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23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aleksandra.zychska@demagog.org.p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zga@imm.com.p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demagog.org.pl/analizy_i_raporty/kandydaci-w-mediach-14-20-04-biejat-wyprzedzila-mentzena-w-mediach-spolecznosciowych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mm.com.pl/kandydaci-w-mediach-14-20-04-biejat-wyprzedzila-mentzena-w-mediach-spolecznosciowych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NL//2gxlk/0Zyz3CEjRaMHr6zA==">CgMxLjAivAIKC0FBQUJpTXctbHcwEoYCCgtBQUFCaU13LWx3MBILQUFBQmlNdy1sdzAaDQoJdGV4dC9odG1sEgAiDgoKdGV4dC9wbGFpbhIAKhsiFTExMTk0MDYwMjY1MTU2NjE2NjU5NCgAOAAw0oWFu+YyOJCihbvmMkpmCiRhcHBsaWNhdGlvbi92bmQuZ29vZ2xlLWFwcHMuZG9jcy5tZHMaPsLX2uQBOAo2ChoKFGFuYWxvZ2ljem55bSBva3Jlc2llEAEYABIWChB0eW0gc2FteW0gY3phc2llEAEYABgBWgxoa3FhMm5oZnRrbzByAiAAeACCARRzdWdnZXN0Lm9zYXdnemhncDlkdJoBBggAEAAYALABALgBABjShYW75jIgkKKFu+YyMABCFHN1Z2dlc3Qub3Nhd2d6aGdwOWR0IpECCgtBQUFCaU13LWx4QRLbAQoLQUFBQmlNdy1seEESC0FBQUJpTXctbHhBGg0KCXRleHQvaHRtbBIAIg4KCnRleHQvcGxhaW4SACobIhUxMTE5NDA2MDI2NTE1NjYxNjY1OTQoADgAMLfHorvmMjiWzaK75jJKOwokYXBwbGljYXRpb24vdm5kLmdvb2dsZS1hcHBzLmRvY3MubWRzGhPC19rkAQ0aCwoHCgFhEAEYABABWgxjZzAyZXc1cDBxdmdyAiAAeACCARRzdWdnZXN0LmJueW55cXl2ZG5kapoBBggAEAAYALABALgBABi3x6K75jIgls2iu+YyMABCFHN1Z2dlc3QuYm55bnlxeXZkbmRqIrICCgtBQUFCaU13LWx4RRL8AQoLQUFBQmlNdy1seEUSC0FBQUJpTXctbHhFGg0KCXRleHQvaHRtbBIAIg4KCnRleHQvcGxhaW4SACobIhUxMTE5NDA2MDI2NTE1NjYxNjY1OTQoADgAMIfsorvmMjjdl6O75jJKXAokYXBwbGljYXRpb24vdm5kLmdvb2dsZS1hcHBzLmRvY3MubWRzGjTC19rkAS4KLAoOCgh3eW5vc2nFghABGAASGAoSb3B1Ymxpa293YcWCIHR5bGtvEAEYABgBWgwxMzZmcjdkb214c2dyAiAAeACCARRzdWdnZXN0Lm4wcHJlMTZsMmZjeZoBBggAEAAYALABALgBABiH7KK75jIg3Zeju+YyMABCFHN1Z2dlc3QubjBwcmUxNmwyZmN5OABqJQoUc3VnZ2VzdC45enl2dWNnYmZ6NzcSDUpvYW5uYSBSYWZhxYJqJQoUc3VnZ2VzdC40eW8xb21kemd0bHESDUpvYW5uYSBSYWZhxYJqJQoUc3VnZ2VzdC5xOW5pM2loZWd5djMSDUFubmEgU2Fub3dza2FqJQoUc3VnZ2VzdC5jbXl4MjJ3cG8yZG0SDUpvYW5uYSBSYWZhxYJqJQoUc3VnZ2VzdC5vc2F3Z3poZ3A5ZHQSDUpvYW5uYSBSYWZhxYJqJQoUc3VnZ2VzdC5xcmd6eGZjc2c1Z3gSDUpvYW5uYSBSYWZhxYJqJQoUc3VnZ2VzdC56ZGJ5MWllaWJrMm0SDUpvYW5uYSBSYWZhxYJqJQoUc3VnZ2VzdC5tZjRqd2JjOWU2eXgSDUpvYW5uYSBSYWZhxYJqJQoUc3VnZ2VzdC5hM3JpMWpwODZ5aTYSDUFubmEgU2Fub3dza2FqJQoUc3VnZ2VzdC5ibnlueXF5dmRuZGoSDUpvYW5uYSBSYWZhxYJqJQoUc3VnZ2VzdC5tN3BzN3diYWdoMXYSDUpvYW5uYSBSYWZhxYJqJQoUc3VnZ2VzdC54MW1rdGdhMmU1ZmgSDUpvYW5uYSBSYWZhxYJqJQoUc3VnZ2VzdC5uMHByZTE2bDJmY3kSDUpvYW5uYSBSYWZhxYJqJQoUc3VnZ2VzdC5tem01ZncxeDdqdzYSDUpvYW5uYSBSYWZhxYJqJQoUc3VnZ2VzdC4ydWozbHFpMzVrM3QSDUpvYW5uYSBSYWZhxYJqJQoUc3VnZ2VzdC44ZG04cWtpdHc3MXESDUpvYW5uYSBSYWZhxYJqJQoUc3VnZ2VzdC53aGZqOTN4bXNkeWUSDUpvYW5uYSBSYWZhxYJqJQoUc3VnZ2VzdC5mbzk4MHl2NHJlNDQSDUpvYW5uYSBSYWZhxYJqJQoUc3VnZ2VzdC5jZHA4am5vc3IyZDkSDUpvYW5uYSBSYWZhxYJqJQoUc3VnZ2VzdC52em9majlra3hzaDISDUpvYW5uYSBSYWZhxYJqJQoUc3VnZ2VzdC41OWw3cjlkOWdwYXgSDUFubmEgU2Fub3dza2FqJQoUc3VnZ2VzdC4ycjZkNGxienVrZHUSDUpvYW5uYSBSYWZhxYJqJAoTc3VnZ2VzdC5naWV3MWo1ZW1iNRINSm9hbm5hIFJhZmHFgmolChRzdWdnZXN0Lm5lbHVwbDM5c2ZsaxINSm9hbm5hIFJhZmHFgnIhMWNPbEZ3MHR4YjR0N2NJX2k3ZTItemcyUFFmYmtRWFV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764</Words>
  <Characters>4586</Characters>
  <Application>Microsoft Office Word</Application>
  <DocSecurity>0</DocSecurity>
  <Lines>38</Lines>
  <Paragraphs>10</Paragraphs>
  <ScaleCrop>false</ScaleCrop>
  <Company/>
  <LinksUpToDate>false</LinksUpToDate>
  <CharactersWithSpaces>5340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Joanna Rafał</cp:lastModifiedBy>
  <cp:revision>2</cp:revision>
  <dcterms:created xsi:type="dcterms:W3CDTF">2025-04-03T08:39:00Z</dcterms:created>
  <dcterms:modified xsi:type="dcterms:W3CDTF">2025-04-24T15:08:00Z</dcterms:modified>
</cp:coreProperties>
</file>